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87" w:rsidRDefault="008A5987">
      <w:pPr>
        <w:pStyle w:val="ConsPlusTitlePage"/>
      </w:pPr>
      <w:bookmarkStart w:id="0" w:name="_GoBack"/>
      <w:bookmarkEnd w:id="0"/>
      <w:r>
        <w:br/>
      </w:r>
    </w:p>
    <w:p w:rsidR="008A5987" w:rsidRDefault="008A5987">
      <w:pPr>
        <w:pStyle w:val="ConsPlusNormal"/>
        <w:jc w:val="center"/>
      </w:pPr>
    </w:p>
    <w:p w:rsidR="008A5987" w:rsidRDefault="008A5987">
      <w:pPr>
        <w:pStyle w:val="ConsPlusTitle"/>
        <w:jc w:val="center"/>
      </w:pPr>
      <w:r>
        <w:t>МИНИСТЕРСТВО СОЦИАЛЬНОГО РАЗВИТИЯ,</w:t>
      </w:r>
    </w:p>
    <w:p w:rsidR="008A5987" w:rsidRDefault="008A5987">
      <w:pPr>
        <w:pStyle w:val="ConsPlusTitle"/>
        <w:jc w:val="center"/>
      </w:pPr>
      <w:r>
        <w:t>ОПЕКИ И ПОПЕЧИТЕЛЬСТВА ИРКУТСКОЙ ОБЛАСТИ</w:t>
      </w:r>
    </w:p>
    <w:p w:rsidR="008A5987" w:rsidRDefault="008A5987">
      <w:pPr>
        <w:pStyle w:val="ConsPlusTitle"/>
        <w:jc w:val="center"/>
      </w:pPr>
    </w:p>
    <w:p w:rsidR="008A5987" w:rsidRDefault="008A5987">
      <w:pPr>
        <w:pStyle w:val="ConsPlusTitle"/>
        <w:jc w:val="center"/>
      </w:pPr>
      <w:r>
        <w:t>ПРИКАЗ</w:t>
      </w:r>
    </w:p>
    <w:p w:rsidR="008A5987" w:rsidRDefault="008A5987">
      <w:pPr>
        <w:pStyle w:val="ConsPlusTitle"/>
        <w:jc w:val="center"/>
      </w:pPr>
      <w:r>
        <w:t>от 14 июля 2016 г. N 108-мпр</w:t>
      </w:r>
    </w:p>
    <w:p w:rsidR="008A5987" w:rsidRDefault="008A5987">
      <w:pPr>
        <w:pStyle w:val="ConsPlusTitle"/>
        <w:jc w:val="center"/>
      </w:pPr>
    </w:p>
    <w:p w:rsidR="008A5987" w:rsidRDefault="008A5987">
      <w:pPr>
        <w:pStyle w:val="ConsPlusTitle"/>
        <w:jc w:val="center"/>
      </w:pPr>
      <w:r>
        <w:t>ОБ УТВЕРЖДЕНИИ ПОРЯДКА ОРГАНИЗАЦИИ РАБОТЫ ПО ПРЕДОСТАВЛЕНИЮ</w:t>
      </w:r>
    </w:p>
    <w:p w:rsidR="008A5987" w:rsidRDefault="008A5987">
      <w:pPr>
        <w:pStyle w:val="ConsPlusTitle"/>
        <w:jc w:val="center"/>
      </w:pPr>
      <w:r>
        <w:t>ДОПОЛНИТЕЛЬНОЙ МЕРЫ СОЦИАЛЬНОЙ ПОДДЕРЖКИ ОТДЕЛЬНЫХ КАТЕГОРИЙ</w:t>
      </w:r>
    </w:p>
    <w:p w:rsidR="008A5987" w:rsidRDefault="008A5987">
      <w:pPr>
        <w:pStyle w:val="ConsPlusTitle"/>
        <w:jc w:val="center"/>
      </w:pPr>
      <w:r>
        <w:t>ГРАЖДАН В ВИДЕ КОМПЕНСАЦИИ РАСХОДОВ НА УПЛАТУ ВЗНОСА</w:t>
      </w:r>
    </w:p>
    <w:p w:rsidR="008A5987" w:rsidRDefault="008A5987">
      <w:pPr>
        <w:pStyle w:val="ConsPlusTitle"/>
        <w:jc w:val="center"/>
      </w:pPr>
      <w:r>
        <w:t>НА КАПИТАЛЬНЫЙ РЕМОНТ ОБЩЕГО ИМУЩЕСТВА</w:t>
      </w:r>
    </w:p>
    <w:p w:rsidR="008A5987" w:rsidRDefault="008A5987">
      <w:pPr>
        <w:pStyle w:val="ConsPlusTitle"/>
        <w:jc w:val="center"/>
      </w:pPr>
      <w:r>
        <w:t>В МНОГОКВАРТИРНОМ ДОМЕ</w:t>
      </w:r>
    </w:p>
    <w:p w:rsidR="008A5987" w:rsidRDefault="008A5987">
      <w:pPr>
        <w:pStyle w:val="ConsPlusNormal"/>
        <w:jc w:val="center"/>
      </w:pPr>
    </w:p>
    <w:p w:rsidR="008A5987" w:rsidRDefault="008A598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Иркутской области от 13 июля 2016 года N 65-ОЗ "О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доме", руководствуясь </w:t>
      </w:r>
      <w:hyperlink r:id="rId5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работы по предоставлению дополнительной меры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(прилагается).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дня его официального опубликования и распространяется на правоотношения, возникшие с 24 июля 2016 года.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right"/>
      </w:pPr>
      <w:r>
        <w:t>Министр социального развития,</w:t>
      </w:r>
    </w:p>
    <w:p w:rsidR="008A5987" w:rsidRDefault="008A5987">
      <w:pPr>
        <w:pStyle w:val="ConsPlusNormal"/>
        <w:jc w:val="right"/>
      </w:pPr>
      <w:r>
        <w:t>опеки и попечительства</w:t>
      </w:r>
    </w:p>
    <w:p w:rsidR="008A5987" w:rsidRDefault="008A5987">
      <w:pPr>
        <w:pStyle w:val="ConsPlusNormal"/>
        <w:jc w:val="right"/>
      </w:pPr>
      <w:r>
        <w:t>Иркутской области</w:t>
      </w:r>
    </w:p>
    <w:p w:rsidR="008A5987" w:rsidRDefault="008A5987">
      <w:pPr>
        <w:pStyle w:val="ConsPlusNormal"/>
        <w:jc w:val="right"/>
      </w:pPr>
      <w:r>
        <w:t>В.А.РОДИОНОВ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right"/>
      </w:pPr>
      <w:r>
        <w:t>Утвержден</w:t>
      </w:r>
    </w:p>
    <w:p w:rsidR="008A5987" w:rsidRDefault="008A5987">
      <w:pPr>
        <w:pStyle w:val="ConsPlusNormal"/>
        <w:jc w:val="right"/>
      </w:pPr>
      <w:r>
        <w:t>приказом министерства социального</w:t>
      </w:r>
    </w:p>
    <w:p w:rsidR="008A5987" w:rsidRDefault="008A5987">
      <w:pPr>
        <w:pStyle w:val="ConsPlusNormal"/>
        <w:jc w:val="right"/>
      </w:pPr>
      <w:r>
        <w:t>развития, опеки и попечительства</w:t>
      </w:r>
    </w:p>
    <w:p w:rsidR="008A5987" w:rsidRDefault="008A5987">
      <w:pPr>
        <w:pStyle w:val="ConsPlusNormal"/>
        <w:jc w:val="right"/>
      </w:pPr>
      <w:r>
        <w:t>Иркутской области</w:t>
      </w:r>
    </w:p>
    <w:p w:rsidR="008A5987" w:rsidRDefault="008A5987">
      <w:pPr>
        <w:pStyle w:val="ConsPlusNormal"/>
        <w:jc w:val="right"/>
      </w:pPr>
      <w:r>
        <w:t>от 14 июля 2016 г. N 108-мпр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Title"/>
        <w:jc w:val="center"/>
      </w:pPr>
      <w:bookmarkStart w:id="1" w:name="P34"/>
      <w:bookmarkEnd w:id="1"/>
      <w:r>
        <w:t>ПОРЯДОК</w:t>
      </w:r>
    </w:p>
    <w:p w:rsidR="008A5987" w:rsidRDefault="008A5987">
      <w:pPr>
        <w:pStyle w:val="ConsPlusTitle"/>
        <w:jc w:val="center"/>
      </w:pPr>
      <w:r>
        <w:t>ОРГАНИЗАЦИИ РАБОТЫ ПО ПРЕДОСТАВЛЕНИЮ ДОПОЛНИТЕЛЬНОЙ МЕРЫ</w:t>
      </w:r>
    </w:p>
    <w:p w:rsidR="008A5987" w:rsidRDefault="008A5987">
      <w:pPr>
        <w:pStyle w:val="ConsPlusTitle"/>
        <w:jc w:val="center"/>
      </w:pPr>
      <w:r>
        <w:t>СОЦИАЛЬНОЙ ПОДДЕРЖКИ ОТДЕЛЬНЫХ КАТЕГОРИЙ ГРАЖДАН В ВИДЕ</w:t>
      </w:r>
    </w:p>
    <w:p w:rsidR="008A5987" w:rsidRDefault="008A5987">
      <w:pPr>
        <w:pStyle w:val="ConsPlusTitle"/>
        <w:jc w:val="center"/>
      </w:pPr>
      <w:r>
        <w:t>КОМПЕНСАЦИИ РАСХОДОВ НА УПЛАТУ ВЗНОСА НА КАПИТАЛЬНЫЙ РЕМОНТ</w:t>
      </w:r>
    </w:p>
    <w:p w:rsidR="008A5987" w:rsidRDefault="008A5987">
      <w:pPr>
        <w:pStyle w:val="ConsPlusTitle"/>
        <w:jc w:val="center"/>
      </w:pPr>
      <w:r>
        <w:t>ОБЩЕГО ИМУЩЕСТВА В МНОГОКВАРТИРНОМ ДОМЕ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Иркутской области от 13 июля 2016 года N 65-ОЗ "О дополнительной мере социальной поддержки отдельных категорий граждан </w:t>
      </w:r>
      <w:r>
        <w:lastRenderedPageBreak/>
        <w:t>в Иркутской области в виде компенсации расходов на уплату взноса на капитальный ремонт общего имущества в многоквартирном доме" (далее - Закон Иркутской области) и определяет порядок организации работы по предоставлению дополнительной меры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(далее - компенсация):</w:t>
      </w:r>
    </w:p>
    <w:p w:rsidR="008A5987" w:rsidRDefault="008A5987">
      <w:pPr>
        <w:pStyle w:val="ConsPlusNormal"/>
        <w:ind w:firstLine="540"/>
        <w:jc w:val="both"/>
      </w:pPr>
      <w:r>
        <w:t>1) одиноко проживающим неработающим собственникам жилых помещений, достигшим возраста семидесяти лет;</w:t>
      </w:r>
    </w:p>
    <w:p w:rsidR="008A5987" w:rsidRDefault="008A5987">
      <w:pPr>
        <w:pStyle w:val="ConsPlusNormal"/>
        <w:ind w:firstLine="540"/>
        <w:jc w:val="both"/>
      </w:pPr>
      <w:r>
        <w:t>2) одиноко проживающим неработающим собственникам жилых помещений, достигшим возраста восьмидесяти лет;</w:t>
      </w:r>
    </w:p>
    <w:p w:rsidR="008A5987" w:rsidRDefault="008A5987">
      <w:pPr>
        <w:pStyle w:val="ConsPlusNormal"/>
        <w:ind w:firstLine="540"/>
        <w:jc w:val="both"/>
      </w:pPr>
      <w:r>
        <w:t>3) собственникам жилых помещений, достигшим возраста семидесяти лет, проживающим в составе семьи, состоящей только из совместно проживающих неработающих граждан пенсионного возраста;</w:t>
      </w:r>
    </w:p>
    <w:p w:rsidR="008A5987" w:rsidRDefault="008A5987">
      <w:pPr>
        <w:pStyle w:val="ConsPlusNormal"/>
        <w:ind w:firstLine="540"/>
        <w:jc w:val="both"/>
      </w:pPr>
      <w:r>
        <w:t>4) собственникам жилых помещений, достигшим возраста восьмидесяти лет, проживающим в составе семьи, состоящей только из совместно проживающих неработающих граждан пенсионного возраста.</w:t>
      </w:r>
    </w:p>
    <w:p w:rsidR="008A5987" w:rsidRDefault="008A5987">
      <w:pPr>
        <w:pStyle w:val="ConsPlusNormal"/>
        <w:ind w:firstLine="540"/>
        <w:jc w:val="both"/>
      </w:pPr>
      <w:r>
        <w:t xml:space="preserve">2. Предоставление компенсации осуществляется расположенным по месту жительства гражданина государственным учреждением Иркутской области, подведомственным министерству социального развития, опеки и попечительства Иркутской области (далее - министерство) и включенным в перечень, утвержденный приказом министерства (далее - учреждение), на основании </w:t>
      </w:r>
      <w:hyperlink w:anchor="P98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1 к настоящему Порядку и документов, предусмотренных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Иркутской области (далее - документы).</w:t>
      </w:r>
    </w:p>
    <w:p w:rsidR="008A5987" w:rsidRDefault="008A5987">
      <w:pPr>
        <w:pStyle w:val="ConsPlusNormal"/>
        <w:ind w:firstLine="540"/>
        <w:jc w:val="both"/>
      </w:pPr>
      <w:r>
        <w:t>3. При приеме заявления и документов учреждение:</w:t>
      </w:r>
    </w:p>
    <w:p w:rsidR="008A5987" w:rsidRDefault="008A5987">
      <w:pPr>
        <w:pStyle w:val="ConsPlusNormal"/>
        <w:ind w:firstLine="540"/>
        <w:jc w:val="both"/>
      </w:pPr>
      <w:r>
        <w:t>1) проверяет правильность оформления заявления и соответствие изложенных в нем сведений паспорту или иному документу, удостоверяющему личность, и иным представленным документам;</w:t>
      </w:r>
    </w:p>
    <w:p w:rsidR="008A5987" w:rsidRDefault="008A5987">
      <w:pPr>
        <w:pStyle w:val="ConsPlusNormal"/>
        <w:ind w:firstLine="540"/>
        <w:jc w:val="both"/>
      </w:pPr>
      <w:r>
        <w:t>2) устанавливает наличие всех документов;</w:t>
      </w:r>
    </w:p>
    <w:p w:rsidR="008A5987" w:rsidRDefault="008A5987">
      <w:pPr>
        <w:pStyle w:val="ConsPlusNormal"/>
        <w:ind w:firstLine="540"/>
        <w:jc w:val="both"/>
      </w:pPr>
      <w:r>
        <w:t>3) в случае подачи документов путем личного обращения снимает копии с подлинников документов и удостоверяет их при сверке с подлинниками. Подлинники документов возвращаются представившему их лицу в день их представления.</w:t>
      </w:r>
    </w:p>
    <w:p w:rsidR="008A5987" w:rsidRDefault="008A5987">
      <w:pPr>
        <w:pStyle w:val="ConsPlusNormal"/>
        <w:ind w:firstLine="540"/>
        <w:jc w:val="both"/>
      </w:pPr>
      <w:r>
        <w:t>Копия документа, удостоверяющего личность гражданина, должна воспроизводить сведения о личности гражданина (фамилия, имя, отчество, пол, дата рождения и место рождения, семейное положение), отметки о регистрации гражданина по месту жительства и снятии его с регистрационного учета.</w:t>
      </w:r>
    </w:p>
    <w:p w:rsidR="008A5987" w:rsidRDefault="008A5987">
      <w:pPr>
        <w:pStyle w:val="ConsPlusNormal"/>
        <w:ind w:firstLine="540"/>
        <w:jc w:val="both"/>
      </w:pPr>
      <w:r>
        <w:t>Копия трудовой книжки должна содержать титульный лист, воспроизводить сведения о гражданине, сведения о работе (заканчивая последней записью).</w:t>
      </w:r>
    </w:p>
    <w:p w:rsidR="008A5987" w:rsidRDefault="008A5987">
      <w:pPr>
        <w:pStyle w:val="ConsPlusNormal"/>
        <w:ind w:firstLine="540"/>
        <w:jc w:val="both"/>
      </w:pPr>
      <w:r>
        <w:t>Копия вкладыша в трудовую книжку (при наличии) должна содержать сведения о гражданине, сведения о работе (заканчивая последней записью).</w:t>
      </w:r>
    </w:p>
    <w:p w:rsidR="008A5987" w:rsidRDefault="008A5987">
      <w:pPr>
        <w:pStyle w:val="ConsPlusNormal"/>
        <w:ind w:firstLine="540"/>
        <w:jc w:val="both"/>
      </w:pPr>
      <w:r>
        <w:t>Копии иных документов должны воспроизводить всю информацию, содержащуюся в подлинниках документов, за исключением обложек документов;</w:t>
      </w:r>
    </w:p>
    <w:p w:rsidR="008A5987" w:rsidRDefault="008A5987">
      <w:pPr>
        <w:pStyle w:val="ConsPlusNormal"/>
        <w:ind w:firstLine="540"/>
        <w:jc w:val="both"/>
      </w:pPr>
      <w:r>
        <w:t>4) в день поступления регистрирует заявление в журнале регистрации заявлений на бумажном носителе или в электронной форме - электронном журнале, сформированном посредством сервиса автоматизированной информационной системы.</w:t>
      </w:r>
    </w:p>
    <w:p w:rsidR="008A5987" w:rsidRDefault="008A5987">
      <w:pPr>
        <w:pStyle w:val="ConsPlusNormal"/>
        <w:ind w:firstLine="540"/>
        <w:jc w:val="both"/>
      </w:pPr>
      <w:r>
        <w:t>4. На каждого гражданина, в отношении которого принято решение о предоставлении компенсации, учреждение формирует в течение 5 рабочих дней со дня принятия соответствующего решения личное дело в виде сброшюрованного комплекта документов, обеспечивает учет указанных личных дел и их сохранность.</w:t>
      </w:r>
    </w:p>
    <w:p w:rsidR="008A5987" w:rsidRDefault="008A5987">
      <w:pPr>
        <w:pStyle w:val="ConsPlusNormal"/>
        <w:ind w:firstLine="540"/>
        <w:jc w:val="both"/>
      </w:pPr>
      <w:r>
        <w:t>В случае утраты личного дела учреждение принимает меры к его восстановлению.</w:t>
      </w:r>
    </w:p>
    <w:p w:rsidR="008A5987" w:rsidRDefault="008A5987">
      <w:pPr>
        <w:pStyle w:val="ConsPlusNormal"/>
        <w:ind w:firstLine="540"/>
        <w:jc w:val="both"/>
      </w:pPr>
      <w:r>
        <w:t>5. В целях взаимодействия по вопросам организации предоставления компенсации министерство или учреждения заключают соглашения с организациями, индивидуальными предпринимателями, осуществляющими содержание и ремонт жилых помещений и (или) предоставляющими коммунальные услуги (далее - организации ЖКХ), в соответствии с которыми учреждения и организации ЖКХ обмениваются информацией, необходимой для предоставления компенсации, в соответствии с настоящим Порядком.</w:t>
      </w:r>
    </w:p>
    <w:p w:rsidR="008A5987" w:rsidRDefault="008A5987">
      <w:pPr>
        <w:pStyle w:val="ConsPlusNormal"/>
        <w:ind w:firstLine="540"/>
        <w:jc w:val="both"/>
      </w:pPr>
      <w:r>
        <w:t xml:space="preserve">6. Для расчета сумм компенсаций учреждения ежемесячно в срок до 15 числа текущего </w:t>
      </w:r>
      <w:r>
        <w:lastRenderedPageBreak/>
        <w:t xml:space="preserve">месяца направляют в организации ЖКХ на электронном носителе </w:t>
      </w:r>
      <w:hyperlink w:anchor="P192" w:history="1">
        <w:r>
          <w:rPr>
            <w:color w:val="0000FF"/>
          </w:rPr>
          <w:t>реестр</w:t>
        </w:r>
      </w:hyperlink>
      <w:r>
        <w:t xml:space="preserve"> лицевых счетов получателей дополнительной меры социальной поддержки в виде компенсации расходов на уплату взноса на капитальный ремонт общего имущества в многоквартирном доме по форме согласно приложению 2 к настоящему Порядку (далее - Реестр) с заполненными </w:t>
      </w:r>
      <w:hyperlink w:anchor="P199" w:history="1">
        <w:r>
          <w:rPr>
            <w:color w:val="0000FF"/>
          </w:rPr>
          <w:t>графами 2</w:t>
        </w:r>
      </w:hyperlink>
      <w:r>
        <w:t xml:space="preserve"> - </w:t>
      </w:r>
      <w:hyperlink w:anchor="P203" w:history="1">
        <w:r>
          <w:rPr>
            <w:color w:val="0000FF"/>
          </w:rPr>
          <w:t>6</w:t>
        </w:r>
      </w:hyperlink>
      <w:r>
        <w:t>.</w:t>
      </w:r>
    </w:p>
    <w:p w:rsidR="008A5987" w:rsidRDefault="008A5987">
      <w:pPr>
        <w:pStyle w:val="ConsPlusNormal"/>
        <w:ind w:firstLine="540"/>
        <w:jc w:val="both"/>
      </w:pPr>
      <w:r>
        <w:t xml:space="preserve">Организации ЖКХ в течение 5 рабочих дней со дня получения Реестра заполняют </w:t>
      </w:r>
      <w:hyperlink w:anchor="P198" w:history="1">
        <w:r>
          <w:rPr>
            <w:color w:val="0000FF"/>
          </w:rPr>
          <w:t>графы 1</w:t>
        </w:r>
      </w:hyperlink>
      <w:r>
        <w:t xml:space="preserve">, </w:t>
      </w:r>
      <w:hyperlink w:anchor="P210" w:history="1">
        <w:r>
          <w:rPr>
            <w:color w:val="0000FF"/>
          </w:rPr>
          <w:t>7</w:t>
        </w:r>
      </w:hyperlink>
      <w:r>
        <w:t xml:space="preserve">, </w:t>
      </w:r>
      <w:hyperlink w:anchor="P211" w:history="1">
        <w:r>
          <w:rPr>
            <w:color w:val="0000FF"/>
          </w:rPr>
          <w:t>8</w:t>
        </w:r>
      </w:hyperlink>
      <w:r>
        <w:t xml:space="preserve"> Реестра и направляют его на электронном носителе в министерство, учреждение.</w:t>
      </w:r>
    </w:p>
    <w:p w:rsidR="008A5987" w:rsidRDefault="008A5987">
      <w:pPr>
        <w:pStyle w:val="ConsPlusNormal"/>
        <w:ind w:firstLine="540"/>
        <w:jc w:val="both"/>
      </w:pPr>
      <w:r>
        <w:t>7. Компенсация предоставляется ежемесячно не позднее 25 числа месяца, следующего за месяцем, в котором гражданином уплачен взнос на капитальный ремонт общего имущества в многоквартирном доме в сроки, установленные законодательством для внесения платы за жилое помещение и коммунальные услуги.</w:t>
      </w:r>
    </w:p>
    <w:p w:rsidR="008A5987" w:rsidRDefault="008A5987">
      <w:pPr>
        <w:pStyle w:val="ConsPlusNormal"/>
        <w:ind w:firstLine="540"/>
        <w:jc w:val="both"/>
      </w:pPr>
      <w:r>
        <w:t>8. Компенсация предоставляется путем зачисления денежных средств на банковский счет гражданина, открытый в кредитной организации, либо путем доставки организациями федеральной почтовой связи или иными организациями, осуществляющими доставку компенсации, по выбору гражданина.</w:t>
      </w:r>
    </w:p>
    <w:p w:rsidR="008A5987" w:rsidRDefault="008A5987">
      <w:pPr>
        <w:pStyle w:val="ConsPlusNormal"/>
        <w:ind w:firstLine="540"/>
        <w:jc w:val="both"/>
      </w:pPr>
      <w:r>
        <w:t>Способ предоставления компенсации указывается в заявлении.</w:t>
      </w:r>
    </w:p>
    <w:p w:rsidR="008A5987" w:rsidRDefault="008A5987">
      <w:pPr>
        <w:pStyle w:val="ConsPlusNormal"/>
        <w:ind w:firstLine="540"/>
        <w:jc w:val="both"/>
      </w:pPr>
      <w:r>
        <w:t xml:space="preserve">Изменение способа предоставления компенсации производится на основании заявления, представленного гражданином или его представителем в учреждение одним из способов, указанных в </w:t>
      </w:r>
      <w:hyperlink r:id="rId9" w:history="1">
        <w:r>
          <w:rPr>
            <w:color w:val="0000FF"/>
          </w:rPr>
          <w:t>части 6 статьи 4</w:t>
        </w:r>
      </w:hyperlink>
      <w:r>
        <w:t xml:space="preserve"> Закона Иркутской области.</w:t>
      </w:r>
    </w:p>
    <w:p w:rsidR="008A5987" w:rsidRDefault="008A5987">
      <w:pPr>
        <w:pStyle w:val="ConsPlusNormal"/>
        <w:ind w:firstLine="540"/>
        <w:jc w:val="both"/>
      </w:pPr>
      <w:r>
        <w:t>9. В случае предоставления гражданину компенсации в излишнем размере излишне выплаченная сумма компенсации учитывается при последующем предоставлении гражданину компенсации.</w:t>
      </w:r>
    </w:p>
    <w:p w:rsidR="008A5987" w:rsidRDefault="008A5987">
      <w:pPr>
        <w:pStyle w:val="ConsPlusNormal"/>
        <w:ind w:firstLine="540"/>
        <w:jc w:val="both"/>
      </w:pPr>
      <w:r>
        <w:t>При отсутствии права на получение компенсации в последующие месяцы необоснованно полученная гражданином сумма компенсации добровольно возвращается гражданином, а в случае отказа от добровольного возврата - взыскивается учреждением в судебном порядке.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right"/>
      </w:pPr>
      <w:r>
        <w:t>Министр социального развития,</w:t>
      </w:r>
    </w:p>
    <w:p w:rsidR="008A5987" w:rsidRDefault="008A5987">
      <w:pPr>
        <w:pStyle w:val="ConsPlusNormal"/>
        <w:jc w:val="right"/>
      </w:pPr>
      <w:r>
        <w:t>опеки и попечительства</w:t>
      </w:r>
    </w:p>
    <w:p w:rsidR="008A5987" w:rsidRDefault="008A5987">
      <w:pPr>
        <w:pStyle w:val="ConsPlusNormal"/>
        <w:jc w:val="right"/>
      </w:pPr>
      <w:r>
        <w:t>Иркутской области</w:t>
      </w:r>
    </w:p>
    <w:p w:rsidR="008A5987" w:rsidRDefault="008A5987">
      <w:pPr>
        <w:pStyle w:val="ConsPlusNormal"/>
        <w:jc w:val="right"/>
      </w:pPr>
      <w:r>
        <w:t>В.А.РОДИОНОВ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right"/>
      </w:pPr>
      <w:r>
        <w:t>Приложение 1</w:t>
      </w:r>
    </w:p>
    <w:p w:rsidR="008A5987" w:rsidRDefault="008A5987">
      <w:pPr>
        <w:pStyle w:val="ConsPlusNormal"/>
        <w:jc w:val="right"/>
      </w:pPr>
      <w:r>
        <w:t>к Порядку организации работы</w:t>
      </w:r>
    </w:p>
    <w:p w:rsidR="008A5987" w:rsidRDefault="008A5987">
      <w:pPr>
        <w:pStyle w:val="ConsPlusNormal"/>
        <w:jc w:val="right"/>
      </w:pPr>
      <w:r>
        <w:t>по предоставлению дополнительной меры</w:t>
      </w:r>
    </w:p>
    <w:p w:rsidR="008A5987" w:rsidRDefault="008A5987">
      <w:pPr>
        <w:pStyle w:val="ConsPlusNormal"/>
        <w:jc w:val="right"/>
      </w:pPr>
      <w:r>
        <w:t>социальной поддержки отдельных категорий</w:t>
      </w:r>
    </w:p>
    <w:p w:rsidR="008A5987" w:rsidRDefault="008A5987">
      <w:pPr>
        <w:pStyle w:val="ConsPlusNormal"/>
        <w:jc w:val="right"/>
      </w:pPr>
      <w:r>
        <w:t>граждан в виде компенсации расходов</w:t>
      </w:r>
    </w:p>
    <w:p w:rsidR="008A5987" w:rsidRDefault="008A5987">
      <w:pPr>
        <w:pStyle w:val="ConsPlusNormal"/>
        <w:jc w:val="right"/>
      </w:pPr>
      <w:r>
        <w:t>на уплату взноса на капитальный ремонт</w:t>
      </w:r>
    </w:p>
    <w:p w:rsidR="008A5987" w:rsidRDefault="008A5987">
      <w:pPr>
        <w:pStyle w:val="ConsPlusNormal"/>
        <w:jc w:val="right"/>
      </w:pPr>
      <w:r>
        <w:t>общего имущества в многоквартирном доме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Областное государственное казенное учреждение "Управление социальной</w:t>
      </w:r>
    </w:p>
    <w:p w:rsidR="008A5987" w:rsidRDefault="008A5987">
      <w:pPr>
        <w:pStyle w:val="ConsPlusNonformat"/>
        <w:jc w:val="both"/>
      </w:pPr>
      <w:r>
        <w:t xml:space="preserve">                    защиты населения по ______________"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     Ф.И.О. заявителя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      адрес заявителя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тип, серия, номер и дата выдачи документа, удостоверяющего личность, кем</w:t>
      </w:r>
    </w:p>
    <w:p w:rsidR="008A5987" w:rsidRDefault="008A5987">
      <w:pPr>
        <w:pStyle w:val="ConsPlusNonformat"/>
        <w:jc w:val="both"/>
      </w:pPr>
      <w:r>
        <w:t xml:space="preserve">                                   выдан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bookmarkStart w:id="2" w:name="P98"/>
      <w:bookmarkEnd w:id="2"/>
      <w:r>
        <w:lastRenderedPageBreak/>
        <w:t xml:space="preserve">                                 ЗАЯВЛЕНИЕ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Прошу назначить (</w:t>
      </w:r>
      <w:proofErr w:type="spellStart"/>
      <w:r>
        <w:t>перерасчитать</w:t>
      </w:r>
      <w:proofErr w:type="spellEnd"/>
      <w:r>
        <w:t>/возобновить):</w:t>
      </w: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  государственная услуга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 нормативный правовой акт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статус, Ф.И.О. </w:t>
      </w:r>
      <w:proofErr w:type="spellStart"/>
      <w:r>
        <w:t>льготодержателя</w:t>
      </w:r>
      <w:proofErr w:type="spellEnd"/>
      <w:r>
        <w:t>, дата рождения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 категория </w:t>
      </w:r>
      <w:proofErr w:type="spellStart"/>
      <w:r>
        <w:t>льготодержателя</w:t>
      </w:r>
      <w:proofErr w:type="spellEnd"/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адрес регистрации </w:t>
      </w:r>
      <w:proofErr w:type="spellStart"/>
      <w:r>
        <w:t>льготодержателя</w:t>
      </w:r>
      <w:proofErr w:type="spellEnd"/>
      <w:r>
        <w:t>, вид регистрации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</w:t>
      </w:r>
      <w:proofErr w:type="gramStart"/>
      <w:r>
        <w:t>Прошу  перечислять</w:t>
      </w:r>
      <w:proofErr w:type="gramEnd"/>
      <w:r>
        <w:t xml:space="preserve">  денежные  средства  в  соответствии  со  следующими</w:t>
      </w:r>
    </w:p>
    <w:p w:rsidR="008A5987" w:rsidRDefault="008A5987">
      <w:pPr>
        <w:pStyle w:val="ConsPlusNonformat"/>
        <w:jc w:val="both"/>
      </w:pPr>
      <w:r>
        <w:t>реквизитами:</w:t>
      </w: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     Ф.И.О. получателя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наименование организации, БИК, ИНН/КПП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___________________________________________________________________________</w:t>
      </w:r>
    </w:p>
    <w:p w:rsidR="008A5987" w:rsidRDefault="008A5987">
      <w:pPr>
        <w:pStyle w:val="ConsPlusNonformat"/>
        <w:jc w:val="both"/>
      </w:pPr>
      <w:r>
        <w:t xml:space="preserve">                        на почту, на расчетный счет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Я    ознакомился(</w:t>
      </w:r>
      <w:proofErr w:type="gramStart"/>
      <w:r>
        <w:t xml:space="preserve">ась)   </w:t>
      </w:r>
      <w:proofErr w:type="gramEnd"/>
      <w:r>
        <w:t xml:space="preserve"> с    обстоятельствами,   влекущими   изменение</w:t>
      </w:r>
    </w:p>
    <w:p w:rsidR="008A5987" w:rsidRDefault="008A5987">
      <w:pPr>
        <w:pStyle w:val="ConsPlusNonformat"/>
        <w:jc w:val="both"/>
      </w:pPr>
      <w:r>
        <w:t>(</w:t>
      </w:r>
      <w:proofErr w:type="gramStart"/>
      <w:r>
        <w:t xml:space="preserve">прекращение)   </w:t>
      </w:r>
      <w:proofErr w:type="gramEnd"/>
      <w:r>
        <w:t xml:space="preserve"> предоставления    государственной   услуги,   и   обязуюсь</w:t>
      </w:r>
    </w:p>
    <w:p w:rsidR="008A5987" w:rsidRDefault="008A5987">
      <w:pPr>
        <w:pStyle w:val="ConsPlusNonformat"/>
        <w:jc w:val="both"/>
      </w:pPr>
      <w:r>
        <w:t>своевременно извещать об их наступлении.</w:t>
      </w:r>
    </w:p>
    <w:p w:rsidR="008A5987" w:rsidRDefault="008A5987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сбор, систематизацию, накопление, хранение, уточнение</w:t>
      </w:r>
    </w:p>
    <w:p w:rsidR="008A5987" w:rsidRDefault="008A5987">
      <w:pPr>
        <w:pStyle w:val="ConsPlusNonformat"/>
        <w:jc w:val="both"/>
      </w:pPr>
      <w:r>
        <w:t>(обновление, изменение), использование и передачу моих персональных данных,</w:t>
      </w:r>
    </w:p>
    <w:p w:rsidR="008A5987" w:rsidRDefault="008A5987">
      <w:pPr>
        <w:pStyle w:val="ConsPlusNonformat"/>
        <w:jc w:val="both"/>
      </w:pPr>
      <w:proofErr w:type="gramStart"/>
      <w:r>
        <w:t>хранящихся  в</w:t>
      </w:r>
      <w:proofErr w:type="gramEnd"/>
      <w:r>
        <w:t xml:space="preserve">  моем  выплатном  деле,  в  целях  реализации  мер социальной</w:t>
      </w:r>
    </w:p>
    <w:p w:rsidR="008A5987" w:rsidRDefault="008A5987">
      <w:pPr>
        <w:pStyle w:val="ConsPlusNonformat"/>
        <w:jc w:val="both"/>
      </w:pPr>
      <w:r>
        <w:t>поддержки с даты подписания данного заявления до его письменного отзыва.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                                  _________________________</w:t>
      </w:r>
    </w:p>
    <w:p w:rsidR="008A5987" w:rsidRDefault="008A5987">
      <w:pPr>
        <w:pStyle w:val="ConsPlusNonformat"/>
        <w:jc w:val="both"/>
      </w:pPr>
      <w:r>
        <w:t xml:space="preserve">      Дата                                            Подпись заявителя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                   РАСПИСКА-УВЕДОМЛЕНИЕ N ______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Заявление и документы по перечню принял:</w:t>
      </w:r>
    </w:p>
    <w:p w:rsidR="008A5987" w:rsidRDefault="008A59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92"/>
        <w:gridCol w:w="3685"/>
      </w:tblGrid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685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Лицо, указанное в документе</w:t>
            </w:r>
          </w:p>
        </w:tc>
      </w:tr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8A5987" w:rsidRDefault="008A5987">
            <w:pPr>
              <w:pStyle w:val="ConsPlusNormal"/>
            </w:pPr>
          </w:p>
        </w:tc>
        <w:tc>
          <w:tcPr>
            <w:tcW w:w="3685" w:type="dxa"/>
          </w:tcPr>
          <w:p w:rsidR="008A5987" w:rsidRDefault="008A5987">
            <w:pPr>
              <w:pStyle w:val="ConsPlusNormal"/>
            </w:pPr>
          </w:p>
        </w:tc>
      </w:tr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8A5987" w:rsidRDefault="008A5987">
            <w:pPr>
              <w:pStyle w:val="ConsPlusNormal"/>
            </w:pPr>
          </w:p>
        </w:tc>
        <w:tc>
          <w:tcPr>
            <w:tcW w:w="3685" w:type="dxa"/>
          </w:tcPr>
          <w:p w:rsidR="008A5987" w:rsidRDefault="008A5987">
            <w:pPr>
              <w:pStyle w:val="ConsPlusNormal"/>
            </w:pPr>
          </w:p>
        </w:tc>
      </w:tr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8A5987" w:rsidRDefault="008A5987">
            <w:pPr>
              <w:pStyle w:val="ConsPlusNormal"/>
            </w:pPr>
          </w:p>
        </w:tc>
        <w:tc>
          <w:tcPr>
            <w:tcW w:w="3685" w:type="dxa"/>
          </w:tcPr>
          <w:p w:rsidR="008A5987" w:rsidRDefault="008A5987">
            <w:pPr>
              <w:pStyle w:val="ConsPlusNormal"/>
            </w:pPr>
          </w:p>
        </w:tc>
      </w:tr>
    </w:tbl>
    <w:p w:rsidR="008A5987" w:rsidRDefault="008A5987">
      <w:pPr>
        <w:pStyle w:val="ConsPlusNormal"/>
        <w:jc w:val="both"/>
      </w:pPr>
    </w:p>
    <w:p w:rsidR="008A5987" w:rsidRDefault="008A5987">
      <w:pPr>
        <w:pStyle w:val="ConsPlusNonformat"/>
        <w:jc w:val="both"/>
      </w:pPr>
      <w:r>
        <w:t>______________                           __________________________________</w:t>
      </w:r>
    </w:p>
    <w:p w:rsidR="008A5987" w:rsidRDefault="008A5987">
      <w:pPr>
        <w:pStyle w:val="ConsPlusNonformat"/>
        <w:jc w:val="both"/>
      </w:pPr>
      <w:r>
        <w:t xml:space="preserve">     Дата                                  Подпись ответственного лица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---------------------------------------------------------------------------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                   РАСПИСКА-УВЕДОМЛЕНИЕ N ______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 xml:space="preserve">    Заявление и документы по перечню принял:</w:t>
      </w:r>
    </w:p>
    <w:p w:rsidR="008A5987" w:rsidRDefault="008A59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92"/>
        <w:gridCol w:w="3685"/>
      </w:tblGrid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685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Лицо, указанное в документе</w:t>
            </w:r>
          </w:p>
        </w:tc>
      </w:tr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8A5987" w:rsidRDefault="008A5987">
            <w:pPr>
              <w:pStyle w:val="ConsPlusNormal"/>
            </w:pPr>
          </w:p>
        </w:tc>
        <w:tc>
          <w:tcPr>
            <w:tcW w:w="3685" w:type="dxa"/>
          </w:tcPr>
          <w:p w:rsidR="008A5987" w:rsidRDefault="008A5987">
            <w:pPr>
              <w:pStyle w:val="ConsPlusNormal"/>
            </w:pPr>
          </w:p>
        </w:tc>
      </w:tr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8A5987" w:rsidRDefault="008A5987">
            <w:pPr>
              <w:pStyle w:val="ConsPlusNormal"/>
            </w:pPr>
          </w:p>
        </w:tc>
        <w:tc>
          <w:tcPr>
            <w:tcW w:w="3685" w:type="dxa"/>
          </w:tcPr>
          <w:p w:rsidR="008A5987" w:rsidRDefault="008A5987">
            <w:pPr>
              <w:pStyle w:val="ConsPlusNormal"/>
            </w:pPr>
          </w:p>
        </w:tc>
      </w:tr>
      <w:tr w:rsidR="008A5987">
        <w:tc>
          <w:tcPr>
            <w:tcW w:w="79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8A5987" w:rsidRDefault="008A5987">
            <w:pPr>
              <w:pStyle w:val="ConsPlusNormal"/>
            </w:pPr>
          </w:p>
        </w:tc>
        <w:tc>
          <w:tcPr>
            <w:tcW w:w="3685" w:type="dxa"/>
          </w:tcPr>
          <w:p w:rsidR="008A5987" w:rsidRDefault="008A5987">
            <w:pPr>
              <w:pStyle w:val="ConsPlusNormal"/>
            </w:pPr>
          </w:p>
        </w:tc>
      </w:tr>
    </w:tbl>
    <w:p w:rsidR="008A5987" w:rsidRDefault="008A5987">
      <w:pPr>
        <w:pStyle w:val="ConsPlusNormal"/>
        <w:jc w:val="both"/>
      </w:pPr>
    </w:p>
    <w:p w:rsidR="008A5987" w:rsidRDefault="008A5987">
      <w:pPr>
        <w:pStyle w:val="ConsPlusNonformat"/>
        <w:jc w:val="both"/>
      </w:pPr>
      <w:r>
        <w:t>______________                           __________________________________</w:t>
      </w:r>
    </w:p>
    <w:p w:rsidR="008A5987" w:rsidRDefault="008A5987">
      <w:pPr>
        <w:pStyle w:val="ConsPlusNonformat"/>
        <w:jc w:val="both"/>
      </w:pPr>
      <w:r>
        <w:t xml:space="preserve">     Дата                                  Подпись ответственного лица</w:t>
      </w:r>
    </w:p>
    <w:p w:rsidR="008A5987" w:rsidRDefault="008A5987">
      <w:pPr>
        <w:sectPr w:rsidR="008A5987" w:rsidSect="00116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right"/>
      </w:pPr>
      <w:r>
        <w:t>Приложение 2</w:t>
      </w:r>
    </w:p>
    <w:p w:rsidR="008A5987" w:rsidRDefault="008A5987">
      <w:pPr>
        <w:pStyle w:val="ConsPlusNormal"/>
        <w:jc w:val="right"/>
      </w:pPr>
      <w:r>
        <w:t>к Порядку организации работы</w:t>
      </w:r>
    </w:p>
    <w:p w:rsidR="008A5987" w:rsidRDefault="008A5987">
      <w:pPr>
        <w:pStyle w:val="ConsPlusNormal"/>
        <w:jc w:val="right"/>
      </w:pPr>
      <w:r>
        <w:t>по предоставлению дополнительной меры</w:t>
      </w:r>
    </w:p>
    <w:p w:rsidR="008A5987" w:rsidRDefault="008A5987">
      <w:pPr>
        <w:pStyle w:val="ConsPlusNormal"/>
        <w:jc w:val="right"/>
      </w:pPr>
      <w:r>
        <w:t>социальной поддержки отдельных категорий</w:t>
      </w:r>
    </w:p>
    <w:p w:rsidR="008A5987" w:rsidRDefault="008A5987">
      <w:pPr>
        <w:pStyle w:val="ConsPlusNormal"/>
        <w:jc w:val="right"/>
      </w:pPr>
      <w:r>
        <w:t>граждан в виде компенсации расходов</w:t>
      </w:r>
    </w:p>
    <w:p w:rsidR="008A5987" w:rsidRDefault="008A5987">
      <w:pPr>
        <w:pStyle w:val="ConsPlusNormal"/>
        <w:jc w:val="right"/>
      </w:pPr>
      <w:r>
        <w:t>на уплату взноса на капитальный ремонт</w:t>
      </w:r>
    </w:p>
    <w:p w:rsidR="008A5987" w:rsidRDefault="008A5987">
      <w:pPr>
        <w:pStyle w:val="ConsPlusNormal"/>
        <w:jc w:val="right"/>
      </w:pPr>
      <w:r>
        <w:t>общего имущества в многоквартирном доме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center"/>
      </w:pPr>
      <w:bookmarkStart w:id="3" w:name="P192"/>
      <w:bookmarkEnd w:id="3"/>
      <w:r>
        <w:t>РЕЕСТР</w:t>
      </w:r>
    </w:p>
    <w:p w:rsidR="008A5987" w:rsidRDefault="008A5987">
      <w:pPr>
        <w:pStyle w:val="ConsPlusNormal"/>
        <w:jc w:val="center"/>
      </w:pPr>
      <w:r>
        <w:t>ЛИЦЕВЫХ СЧЕТОВ ПОЛУЧАТЕЛЕЙ ДОПОЛНИТЕЛЬНОЙ МЕРЫ СОЦИАЛЬНОЙ</w:t>
      </w:r>
    </w:p>
    <w:p w:rsidR="008A5987" w:rsidRDefault="008A5987">
      <w:pPr>
        <w:pStyle w:val="ConsPlusNormal"/>
        <w:jc w:val="center"/>
      </w:pPr>
      <w:r>
        <w:t>ПОДДЕРЖКИ В ВИДЕ КОМПЕНСАЦИИ РАСХОДОВ НА УПЛАТУ ВЗНОСА</w:t>
      </w:r>
    </w:p>
    <w:p w:rsidR="008A5987" w:rsidRDefault="008A5987">
      <w:pPr>
        <w:pStyle w:val="ConsPlusNormal"/>
        <w:jc w:val="center"/>
      </w:pPr>
      <w:r>
        <w:t>НА КАПИТАЛЬНЫЙ РЕМОНТ ОБЩЕГО ИМУЩЕСТВА</w:t>
      </w:r>
    </w:p>
    <w:p w:rsidR="008A5987" w:rsidRDefault="008A5987">
      <w:pPr>
        <w:pStyle w:val="ConsPlusNormal"/>
        <w:jc w:val="center"/>
      </w:pPr>
      <w:r>
        <w:t>В МНОГОКВАРТИРНОМ ДОМЕ</w:t>
      </w:r>
    </w:p>
    <w:p w:rsidR="008A5987" w:rsidRDefault="008A59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928"/>
        <w:gridCol w:w="1644"/>
        <w:gridCol w:w="1020"/>
        <w:gridCol w:w="1191"/>
        <w:gridCol w:w="1531"/>
      </w:tblGrid>
      <w:tr w:rsidR="008A5987">
        <w:tc>
          <w:tcPr>
            <w:tcW w:w="2154" w:type="dxa"/>
            <w:vAlign w:val="bottom"/>
          </w:tcPr>
          <w:p w:rsidR="008A5987" w:rsidRDefault="008A5987">
            <w:pPr>
              <w:pStyle w:val="ConsPlusNormal"/>
              <w:jc w:val="center"/>
            </w:pPr>
            <w:bookmarkStart w:id="4" w:name="P198"/>
            <w:bookmarkEnd w:id="4"/>
            <w:r>
              <w:t>1</w:t>
            </w:r>
          </w:p>
        </w:tc>
        <w:tc>
          <w:tcPr>
            <w:tcW w:w="1928" w:type="dxa"/>
            <w:vAlign w:val="bottom"/>
          </w:tcPr>
          <w:p w:rsidR="008A5987" w:rsidRDefault="008A5987">
            <w:pPr>
              <w:pStyle w:val="ConsPlusNormal"/>
              <w:jc w:val="center"/>
            </w:pPr>
            <w:bookmarkStart w:id="5" w:name="P199"/>
            <w:bookmarkEnd w:id="5"/>
            <w:r>
              <w:t>2</w:t>
            </w:r>
          </w:p>
        </w:tc>
        <w:tc>
          <w:tcPr>
            <w:tcW w:w="1644" w:type="dxa"/>
            <w:vAlign w:val="bottom"/>
          </w:tcPr>
          <w:p w:rsidR="008A5987" w:rsidRDefault="008A5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8A5987" w:rsidRDefault="008A59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bottom"/>
          </w:tcPr>
          <w:p w:rsidR="008A5987" w:rsidRDefault="008A5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8A5987" w:rsidRDefault="008A5987">
            <w:pPr>
              <w:pStyle w:val="ConsPlusNormal"/>
              <w:jc w:val="center"/>
            </w:pPr>
            <w:bookmarkStart w:id="6" w:name="P203"/>
            <w:bookmarkEnd w:id="6"/>
            <w:r>
              <w:t>6</w:t>
            </w:r>
          </w:p>
        </w:tc>
      </w:tr>
      <w:tr w:rsidR="008A5987">
        <w:tc>
          <w:tcPr>
            <w:tcW w:w="215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928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64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020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191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Номер корпуса</w:t>
            </w:r>
          </w:p>
        </w:tc>
        <w:tc>
          <w:tcPr>
            <w:tcW w:w="1531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Номер квартиры</w:t>
            </w:r>
          </w:p>
        </w:tc>
      </w:tr>
      <w:tr w:rsidR="008A5987">
        <w:tblPrEx>
          <w:tblBorders>
            <w:right w:val="none" w:sz="0" w:space="0" w:color="auto"/>
          </w:tblBorders>
        </w:tblPrEx>
        <w:tc>
          <w:tcPr>
            <w:tcW w:w="2154" w:type="dxa"/>
            <w:vAlign w:val="bottom"/>
          </w:tcPr>
          <w:p w:rsidR="008A5987" w:rsidRDefault="008A5987">
            <w:pPr>
              <w:pStyle w:val="ConsPlusNormal"/>
              <w:jc w:val="center"/>
            </w:pPr>
            <w:bookmarkStart w:id="7" w:name="P210"/>
            <w:bookmarkEnd w:id="7"/>
            <w:r>
              <w:t>7</w:t>
            </w:r>
          </w:p>
        </w:tc>
        <w:tc>
          <w:tcPr>
            <w:tcW w:w="1928" w:type="dxa"/>
            <w:vAlign w:val="bottom"/>
          </w:tcPr>
          <w:p w:rsidR="008A5987" w:rsidRDefault="008A5987">
            <w:pPr>
              <w:pStyle w:val="ConsPlusNormal"/>
              <w:jc w:val="center"/>
            </w:pPr>
            <w:bookmarkStart w:id="8" w:name="P211"/>
            <w:bookmarkEnd w:id="8"/>
            <w:r>
              <w:t>8</w:t>
            </w:r>
          </w:p>
        </w:tc>
        <w:tc>
          <w:tcPr>
            <w:tcW w:w="5386" w:type="dxa"/>
            <w:gridSpan w:val="4"/>
            <w:tcBorders>
              <w:bottom w:val="nil"/>
              <w:right w:val="nil"/>
            </w:tcBorders>
          </w:tcPr>
          <w:p w:rsidR="008A5987" w:rsidRDefault="008A5987">
            <w:pPr>
              <w:pStyle w:val="ConsPlusNormal"/>
            </w:pPr>
          </w:p>
        </w:tc>
      </w:tr>
      <w:tr w:rsidR="008A5987">
        <w:tblPrEx>
          <w:tblBorders>
            <w:right w:val="none" w:sz="0" w:space="0" w:color="auto"/>
          </w:tblBorders>
        </w:tblPrEx>
        <w:tc>
          <w:tcPr>
            <w:tcW w:w="2154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Размер общей площади жилого помещения (капитальный ремонт)</w:t>
            </w:r>
          </w:p>
        </w:tc>
        <w:tc>
          <w:tcPr>
            <w:tcW w:w="1928" w:type="dxa"/>
            <w:vAlign w:val="center"/>
          </w:tcPr>
          <w:p w:rsidR="008A5987" w:rsidRDefault="008A5987">
            <w:pPr>
              <w:pStyle w:val="ConsPlusNormal"/>
              <w:jc w:val="center"/>
            </w:pPr>
            <w:r>
              <w:t>Оплачено</w:t>
            </w:r>
          </w:p>
        </w:tc>
        <w:tc>
          <w:tcPr>
            <w:tcW w:w="5386" w:type="dxa"/>
            <w:gridSpan w:val="4"/>
            <w:tcBorders>
              <w:top w:val="nil"/>
              <w:bottom w:val="nil"/>
              <w:right w:val="nil"/>
            </w:tcBorders>
          </w:tcPr>
          <w:p w:rsidR="008A5987" w:rsidRDefault="008A5987">
            <w:pPr>
              <w:pStyle w:val="ConsPlusNormal"/>
            </w:pPr>
          </w:p>
        </w:tc>
      </w:tr>
    </w:tbl>
    <w:p w:rsidR="008A5987" w:rsidRDefault="008A5987">
      <w:pPr>
        <w:pStyle w:val="ConsPlusNormal"/>
        <w:jc w:val="both"/>
      </w:pPr>
    </w:p>
    <w:p w:rsidR="008A5987" w:rsidRDefault="008A5987">
      <w:pPr>
        <w:pStyle w:val="ConsPlusNonformat"/>
        <w:jc w:val="both"/>
      </w:pPr>
      <w:r>
        <w:t>Руководитель областного государственного    Руководитель</w:t>
      </w:r>
    </w:p>
    <w:p w:rsidR="008A5987" w:rsidRDefault="008A5987">
      <w:pPr>
        <w:pStyle w:val="ConsPlusNonformat"/>
        <w:jc w:val="both"/>
      </w:pPr>
      <w:r>
        <w:lastRenderedPageBreak/>
        <w:t>учреждения "Управление социальной           _______________________________</w:t>
      </w:r>
    </w:p>
    <w:p w:rsidR="008A5987" w:rsidRDefault="008A5987">
      <w:pPr>
        <w:pStyle w:val="ConsPlusNonformat"/>
        <w:jc w:val="both"/>
      </w:pPr>
      <w:r>
        <w:t>защиты населения                            _______________________________</w:t>
      </w:r>
    </w:p>
    <w:p w:rsidR="008A5987" w:rsidRDefault="008A5987">
      <w:pPr>
        <w:pStyle w:val="ConsPlusNonformat"/>
        <w:jc w:val="both"/>
      </w:pPr>
      <w:r>
        <w:t xml:space="preserve">по ____________________________"         </w:t>
      </w:r>
      <w:proofErr w:type="gramStart"/>
      <w:r>
        <w:t xml:space="preserve">   (</w:t>
      </w:r>
      <w:proofErr w:type="gramEnd"/>
      <w:r>
        <w:t>наименование организации ЖКХ)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_______________________________________     _______________________________</w:t>
      </w:r>
    </w:p>
    <w:p w:rsidR="008A5987" w:rsidRDefault="008A5987">
      <w:pPr>
        <w:pStyle w:val="ConsPlusNonformat"/>
        <w:jc w:val="both"/>
      </w:pPr>
      <w:r>
        <w:t>_______________________________________     _______________________________</w:t>
      </w:r>
    </w:p>
    <w:p w:rsidR="008A5987" w:rsidRDefault="008A5987">
      <w:pPr>
        <w:pStyle w:val="ConsPlusNonformat"/>
        <w:jc w:val="both"/>
      </w:pPr>
      <w:r>
        <w:t xml:space="preserve">          (подпись, Ф.И.О.)                        (подпись, Ф.И.О.)</w:t>
      </w:r>
    </w:p>
    <w:p w:rsidR="008A5987" w:rsidRDefault="008A5987">
      <w:pPr>
        <w:pStyle w:val="ConsPlusNonformat"/>
        <w:jc w:val="both"/>
      </w:pPr>
    </w:p>
    <w:p w:rsidR="008A5987" w:rsidRDefault="008A5987">
      <w:pPr>
        <w:pStyle w:val="ConsPlusNonformat"/>
        <w:jc w:val="both"/>
      </w:pPr>
      <w:r>
        <w:t>Главный бухгалтер                           Главный бухгалтер</w:t>
      </w:r>
    </w:p>
    <w:p w:rsidR="008A5987" w:rsidRDefault="008A5987">
      <w:pPr>
        <w:pStyle w:val="ConsPlusNonformat"/>
        <w:jc w:val="both"/>
      </w:pPr>
      <w:r>
        <w:t>_______________________________________     _______________________________</w:t>
      </w:r>
    </w:p>
    <w:p w:rsidR="008A5987" w:rsidRDefault="008A5987">
      <w:pPr>
        <w:pStyle w:val="ConsPlusNonformat"/>
        <w:jc w:val="both"/>
      </w:pPr>
      <w:r>
        <w:t>_______________________________________     _______________________________</w:t>
      </w:r>
    </w:p>
    <w:p w:rsidR="008A5987" w:rsidRDefault="008A5987">
      <w:pPr>
        <w:pStyle w:val="ConsPlusNonformat"/>
        <w:jc w:val="both"/>
      </w:pPr>
      <w:r>
        <w:t xml:space="preserve">          (подпись, Ф.И.О.)                        (подпись, Ф.И.О.)</w:t>
      </w: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jc w:val="both"/>
      </w:pPr>
    </w:p>
    <w:p w:rsidR="008A5987" w:rsidRDefault="008A5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74B" w:rsidRDefault="00EA374B"/>
    <w:sectPr w:rsidR="00EA374B" w:rsidSect="00C133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7"/>
    <w:rsid w:val="000A5D0B"/>
    <w:rsid w:val="008A0A87"/>
    <w:rsid w:val="008A5987"/>
    <w:rsid w:val="00E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7C2F-430F-4942-A0DE-61C72EC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A0C3AC5528F7182002A4C695D03F8BEB82EA8AA6C668140ECD2C7E38A89D512lCC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A0C3AC5528F7182002A4C695D03F8BEB82EA8AA6C668140ECD2C7E38A89D512lC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A0C3AC5528F7182002A4C695D03F8BEB82EA8AA6F6D8146E5D2C7E38A89D512C9984733BD1773796E8964l3C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AA0C3AC5528F7182002A4C695D03F8BEB82EA8AA6F6D8042E4D2C7E38A89D512C9984733BD1773796E8C60l3C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AA0C3AC5528F7182002A4C695D03F8BEB82EA8AA6C668140ECD2C7E38A89D512lCC9F" TargetMode="External"/><Relationship Id="rId9" Type="http://schemas.openxmlformats.org/officeDocument/2006/relationships/hyperlink" Target="consultantplus://offline/ref=98AA0C3AC5528F7182002A4C695D03F8BEB82EA8AA6C668140ECD2C7E38A89D512C9984733BD1773796E8D64l3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Петровна Карпова</dc:creator>
  <cp:keywords/>
  <dc:description/>
  <cp:lastModifiedBy>Эльмира Петровна Карпова</cp:lastModifiedBy>
  <cp:revision>4</cp:revision>
  <dcterms:created xsi:type="dcterms:W3CDTF">2016-09-02T05:34:00Z</dcterms:created>
  <dcterms:modified xsi:type="dcterms:W3CDTF">2016-09-02T05:36:00Z</dcterms:modified>
</cp:coreProperties>
</file>