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Судебно-претензионная работа Фонда капитального ремонта многоквартирных домов Иркутской области </w:t>
      </w:r>
      <w:r>
        <w:rPr>
          <w:rFonts w:ascii="Times New Roman" w:hAnsi="Times New Roman" w:cs="Times New Roman"/>
          <w:b/>
          <w:sz w:val="27"/>
          <w:szCs w:val="27"/>
        </w:rPr>
        <w:t xml:space="preserve">н</w:t>
      </w:r>
      <w:r>
        <w:rPr>
          <w:rFonts w:ascii="Times New Roman" w:hAnsi="Times New Roman" w:cs="Times New Roman"/>
          <w:b/>
          <w:sz w:val="27"/>
          <w:szCs w:val="27"/>
        </w:rPr>
        <w:t xml:space="preserve">а</w:t>
      </w:r>
      <w:r>
        <w:rPr>
          <w:rFonts w:ascii="Times New Roman" w:hAnsi="Times New Roman" w:cs="Times New Roman"/>
          <w:b/>
          <w:sz w:val="27"/>
          <w:szCs w:val="27"/>
        </w:rPr>
        <w:t xml:space="preserve"> 3 квартал</w:t>
      </w:r>
      <w:r>
        <w:rPr>
          <w:rFonts w:ascii="Times New Roman" w:hAnsi="Times New Roman" w:cs="Times New Roman"/>
          <w:b/>
          <w:sz w:val="27"/>
          <w:szCs w:val="27"/>
        </w:rPr>
        <w:t xml:space="preserve"> 202</w:t>
      </w:r>
      <w:r>
        <w:rPr>
          <w:rFonts w:ascii="Times New Roman" w:hAnsi="Times New Roman" w:cs="Times New Roman"/>
          <w:b/>
          <w:sz w:val="27"/>
          <w:szCs w:val="27"/>
        </w:rPr>
        <w:t xml:space="preserve">5 год</w:t>
      </w:r>
      <w:r>
        <w:rPr>
          <w:rFonts w:ascii="Times New Roman" w:hAnsi="Times New Roman" w:cs="Times New Roman"/>
          <w:b/>
          <w:sz w:val="27"/>
          <w:szCs w:val="27"/>
        </w:rPr>
        <w:t xml:space="preserve">а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442"/>
        <w:gridCol w:w="2443"/>
      </w:tblGrid>
      <w:tr>
        <w:trPr>
          <w:trHeight w:val="865"/>
        </w:trPr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Претензии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2 509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139 471 149,97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442"/>
        <w:gridCol w:w="2443"/>
      </w:tblGrid>
      <w:tr>
        <w:trPr/>
        <w:tc>
          <w:tcPr>
            <w:tcW w:w="24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Заявления на выдачу судебных приказов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3"/>
        </w:trPr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570 693,23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2442"/>
        <w:gridCol w:w="2443"/>
      </w:tblGrid>
      <w:tr>
        <w:trPr>
          <w:trHeight w:val="863"/>
        </w:trPr>
        <w:tc>
          <w:tcPr>
            <w:tcW w:w="24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Исковые заявления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681 066,75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-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3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3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3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3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3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3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3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3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2"/>
    <w:next w:val="85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3"/>
    <w:link w:val="695"/>
    <w:uiPriority w:val="10"/>
    <w:rPr>
      <w:sz w:val="48"/>
      <w:szCs w:val="48"/>
    </w:rPr>
  </w:style>
  <w:style w:type="paragraph" w:styleId="697">
    <w:name w:val="Subtitle"/>
    <w:basedOn w:val="852"/>
    <w:next w:val="852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3"/>
    <w:link w:val="697"/>
    <w:uiPriority w:val="11"/>
    <w:rPr>
      <w:sz w:val="24"/>
      <w:szCs w:val="24"/>
    </w:rPr>
  </w:style>
  <w:style w:type="paragraph" w:styleId="699">
    <w:name w:val="Quote"/>
    <w:basedOn w:val="852"/>
    <w:next w:val="852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2"/>
    <w:next w:val="852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3"/>
    <w:link w:val="703"/>
    <w:uiPriority w:val="99"/>
  </w:style>
  <w:style w:type="paragraph" w:styleId="705">
    <w:name w:val="Footer"/>
    <w:basedOn w:val="852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3"/>
    <w:link w:val="705"/>
    <w:uiPriority w:val="99"/>
  </w:style>
  <w:style w:type="paragraph" w:styleId="707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paragraph" w:styleId="857">
    <w:name w:val="Balloon Text"/>
    <w:basedOn w:val="852"/>
    <w:link w:val="85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basedOn w:val="853"/>
    <w:link w:val="857"/>
    <w:uiPriority w:val="99"/>
    <w:semiHidden/>
    <w:rPr>
      <w:rFonts w:ascii="Segoe UI" w:hAnsi="Segoe UI" w:cs="Segoe UI"/>
      <w:sz w:val="18"/>
      <w:szCs w:val="18"/>
    </w:rPr>
  </w:style>
  <w:style w:type="table" w:styleId="859">
    <w:name w:val="Table Grid"/>
    <w:basedOn w:val="85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65A8-1B24-48F0-8B2B-2DDA5C3D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Френкель Анна Сергеевна</dc:creator>
  <cp:keywords/>
  <dc:description/>
  <cp:revision>30</cp:revision>
  <dcterms:created xsi:type="dcterms:W3CDTF">2021-12-10T06:50:00Z</dcterms:created>
  <dcterms:modified xsi:type="dcterms:W3CDTF">2026-05-18T05:35:19Z</dcterms:modified>
</cp:coreProperties>
</file>